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98781" w14:textId="77777777" w:rsidR="007733FB" w:rsidRDefault="007733FB">
      <w:r>
        <w:rPr>
          <w:noProof/>
          <w:lang w:val="en-US"/>
        </w:rPr>
        <w:drawing>
          <wp:inline distT="0" distB="0" distL="0" distR="0" wp14:anchorId="67D3863A" wp14:editId="38D13B75">
            <wp:extent cx="4221126" cy="12381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1672" cy="1241290"/>
                    </a:xfrm>
                    <a:prstGeom prst="rect">
                      <a:avLst/>
                    </a:prstGeom>
                    <a:noFill/>
                    <a:ln>
                      <a:noFill/>
                    </a:ln>
                  </pic:spPr>
                </pic:pic>
              </a:graphicData>
            </a:graphic>
          </wp:inline>
        </w:drawing>
      </w:r>
      <w:bookmarkStart w:id="0" w:name="_GoBack"/>
      <w:bookmarkEnd w:id="0"/>
    </w:p>
    <w:p w14:paraId="0F5030F0" w14:textId="77777777" w:rsidR="00A14973" w:rsidRDefault="00A61377">
      <w:r>
        <w:t xml:space="preserve">Beste consortiumleden, </w:t>
      </w:r>
    </w:p>
    <w:p w14:paraId="12722F32" w14:textId="11D67A64" w:rsidR="00A61377" w:rsidRDefault="00A61377" w:rsidP="00A61377">
      <w:pPr>
        <w:pStyle w:val="NoSpacing"/>
      </w:pPr>
      <w:r>
        <w:t xml:space="preserve">Met het einde van het jaar in het zicht, staan wij bij deze nieuwsbrief weer even stil bij wat wij als Dutch COVID &amp; Thrombosis Coalition hebben bereikt. Wij geven jullie in deze derde nieuwsbrief weer een kort overzicht van de geregelde en georganiseerde zaken. In de vorige nieuwsbrief hadden wij aangegeven dat er eindelijk een definitieve versie van </w:t>
      </w:r>
      <w:r w:rsidR="007D1B9C">
        <w:t>de</w:t>
      </w:r>
      <w:r>
        <w:t xml:space="preserve"> </w:t>
      </w:r>
      <w:r w:rsidR="00650632">
        <w:t>samenwerkingsovereenkomst</w:t>
      </w:r>
      <w:r>
        <w:t xml:space="preserve"> is opgestuurd naar alle ziekenhuizen. Wij zijn deze maand begonnen met het tekenen van </w:t>
      </w:r>
      <w:r w:rsidR="007D1B9C">
        <w:t>de</w:t>
      </w:r>
      <w:r>
        <w:t xml:space="preserve"> </w:t>
      </w:r>
      <w:r w:rsidR="00650632">
        <w:t>samenwerkingsovereenkomst</w:t>
      </w:r>
      <w:r>
        <w:t xml:space="preserve"> door de ziekenhuizen die </w:t>
      </w:r>
      <w:r w:rsidR="007D1B9C">
        <w:t xml:space="preserve">deze </w:t>
      </w:r>
      <w:r>
        <w:t xml:space="preserve">hebben beoordeeld. In totaal hebben nu </w:t>
      </w:r>
      <w:r w:rsidR="00D341C4">
        <w:t>elf</w:t>
      </w:r>
      <w:r w:rsidR="00D96C86">
        <w:t xml:space="preserve"> </w:t>
      </w:r>
      <w:r>
        <w:t>ziekenhuizen getekend. De volgende stap wordt het in kaart brengen van de aanwezige lokale databasen. Het kan zijn dat u hiervoor benaderd wordt door ons of onze collega’s van het Clinical Tr</w:t>
      </w:r>
      <w:r w:rsidR="007D1B9C">
        <w:t>ia</w:t>
      </w:r>
      <w:r>
        <w:t xml:space="preserve">l Centrum van het Erasmus MC. U </w:t>
      </w:r>
      <w:r w:rsidR="00200191">
        <w:t>kunt</w:t>
      </w:r>
      <w:r>
        <w:t xml:space="preserve"> ook de contactgegevens van de beheerder van deze lokale database aan ons mailen</w:t>
      </w:r>
      <w:r w:rsidR="00200191">
        <w:t>(dctc@erasmusmc.nl)</w:t>
      </w:r>
      <w:r>
        <w:t xml:space="preserve"> en dan brengen wij hen met elkaar in contact. </w:t>
      </w:r>
    </w:p>
    <w:p w14:paraId="418959FF" w14:textId="77777777" w:rsidR="00A61377" w:rsidRDefault="00A61377" w:rsidP="00A61377">
      <w:pPr>
        <w:pStyle w:val="NoSpacing"/>
      </w:pPr>
    </w:p>
    <w:p w14:paraId="4D4E5464" w14:textId="77777777" w:rsidR="00A61377" w:rsidRDefault="00A61377" w:rsidP="00A61377">
      <w:pPr>
        <w:pStyle w:val="NoSpacing"/>
        <w:rPr>
          <w:b/>
        </w:rPr>
      </w:pPr>
      <w:r>
        <w:rPr>
          <w:b/>
        </w:rPr>
        <w:t>Algemeen</w:t>
      </w:r>
    </w:p>
    <w:p w14:paraId="5108687A" w14:textId="77777777" w:rsidR="00A61377" w:rsidRDefault="00A61377" w:rsidP="00A61377">
      <w:pPr>
        <w:pStyle w:val="NoSpacing"/>
        <w:numPr>
          <w:ilvl w:val="0"/>
          <w:numId w:val="1"/>
        </w:numPr>
      </w:pPr>
      <w:r>
        <w:t>Er zijn 55 ziekenhuizen benaderd om te participeren in het consortium, waarvan nu 47 ziekenhuizen hebben aangegeven mee te willen doen</w:t>
      </w:r>
    </w:p>
    <w:p w14:paraId="4A9CFC97" w14:textId="77777777" w:rsidR="00A61377" w:rsidRDefault="00A61377" w:rsidP="00A61377">
      <w:pPr>
        <w:pStyle w:val="NoSpacing"/>
        <w:numPr>
          <w:ilvl w:val="0"/>
          <w:numId w:val="1"/>
        </w:numPr>
      </w:pPr>
      <w:r>
        <w:t>Hiermee komen wij op een totaal van ca 7000 CO</w:t>
      </w:r>
      <w:r w:rsidR="00650632">
        <w:t>VID-19 patiënten waarvan 1800 IC-</w:t>
      </w:r>
      <w:r>
        <w:t>patiënten. Deze getallen zijn van de 1</w:t>
      </w:r>
      <w:r w:rsidRPr="00A61377">
        <w:rPr>
          <w:vertAlign w:val="superscript"/>
        </w:rPr>
        <w:t>ste</w:t>
      </w:r>
      <w:r>
        <w:t xml:space="preserve"> golf</w:t>
      </w:r>
    </w:p>
    <w:p w14:paraId="039318C2" w14:textId="18D71256" w:rsidR="00A61377" w:rsidRDefault="00A61377" w:rsidP="00A61377">
      <w:pPr>
        <w:pStyle w:val="NoSpacing"/>
        <w:numPr>
          <w:ilvl w:val="0"/>
          <w:numId w:val="1"/>
        </w:numPr>
      </w:pPr>
      <w:r>
        <w:t xml:space="preserve">De samenwerkingsovereenkomst is nu door 21 ziekenhuizen beoordeeld, </w:t>
      </w:r>
      <w:r w:rsidR="007D1B9C">
        <w:t>ondertekening wordt verwacht</w:t>
      </w:r>
      <w:r w:rsidR="00184E17">
        <w:t>.</w:t>
      </w:r>
    </w:p>
    <w:p w14:paraId="3D296D2B" w14:textId="43C00D90" w:rsidR="00A61377" w:rsidRDefault="00D341C4" w:rsidP="00A61377">
      <w:pPr>
        <w:pStyle w:val="NoSpacing"/>
        <w:numPr>
          <w:ilvl w:val="0"/>
          <w:numId w:val="1"/>
        </w:numPr>
      </w:pPr>
      <w:r>
        <w:t>Elf</w:t>
      </w:r>
      <w:r w:rsidR="00A61377">
        <w:t xml:space="preserve"> van deze ziekenhuizen hebben </w:t>
      </w:r>
      <w:r w:rsidR="007D1B9C">
        <w:t>de</w:t>
      </w:r>
      <w:r w:rsidR="00A61377">
        <w:t xml:space="preserve"> </w:t>
      </w:r>
      <w:r w:rsidR="00650632">
        <w:t>samenwerkingsovereenkomst</w:t>
      </w:r>
      <w:r w:rsidR="00A61377">
        <w:t xml:space="preserve"> al ondertekend. </w:t>
      </w:r>
    </w:p>
    <w:p w14:paraId="794DE847" w14:textId="77777777" w:rsidR="00A61377" w:rsidRDefault="00A61377" w:rsidP="00A61377">
      <w:pPr>
        <w:pStyle w:val="NoSpacing"/>
        <w:numPr>
          <w:ilvl w:val="0"/>
          <w:numId w:val="1"/>
        </w:numPr>
      </w:pPr>
      <w:r>
        <w:t xml:space="preserve">Er is gestart met het maken van een itemlist aan mogelijke variabelen die worden verzameld in de databasen. Deze is te vinden op de sharepoint. </w:t>
      </w:r>
    </w:p>
    <w:p w14:paraId="3CD4EDF2" w14:textId="77777777" w:rsidR="00A61377" w:rsidRDefault="00A61377" w:rsidP="00A4521F">
      <w:pPr>
        <w:pStyle w:val="NoSpacing"/>
        <w:numPr>
          <w:ilvl w:val="0"/>
          <w:numId w:val="1"/>
        </w:numPr>
      </w:pPr>
      <w:r>
        <w:t>Er zijn goede connecties met Health-RY, verantwoordelijk voor het landelijk platform voor data van COVID-19 patiënten</w:t>
      </w:r>
    </w:p>
    <w:p w14:paraId="0CA7BC1F" w14:textId="5CE81368" w:rsidR="00A4521F" w:rsidRDefault="00A4521F" w:rsidP="009F6C0C">
      <w:pPr>
        <w:pStyle w:val="NoSpacing"/>
        <w:numPr>
          <w:ilvl w:val="0"/>
          <w:numId w:val="1"/>
        </w:numPr>
      </w:pPr>
      <w:r>
        <w:t xml:space="preserve">Er wordt hard gewerkt aan een algemene website over de DCTC en deze wordt verwacht </w:t>
      </w:r>
      <w:r w:rsidR="009F6C0C">
        <w:t>begin 2021.</w:t>
      </w:r>
    </w:p>
    <w:p w14:paraId="4E3D5C8A" w14:textId="77777777" w:rsidR="009F6C0C" w:rsidRDefault="009F6C0C" w:rsidP="009F6C0C">
      <w:pPr>
        <w:pStyle w:val="NoSpacing"/>
        <w:ind w:left="765"/>
      </w:pPr>
    </w:p>
    <w:p w14:paraId="19E89EBF" w14:textId="77777777" w:rsidR="00A4521F" w:rsidRDefault="00A4521F" w:rsidP="00A4521F">
      <w:pPr>
        <w:pStyle w:val="NoSpacing"/>
        <w:rPr>
          <w:b/>
        </w:rPr>
      </w:pPr>
      <w:r>
        <w:rPr>
          <w:b/>
        </w:rPr>
        <w:t>Werkpakket 1. Pathogenetische mechanismes van trombose</w:t>
      </w:r>
    </w:p>
    <w:p w14:paraId="0C1EC2AE" w14:textId="03218453" w:rsidR="00A4521F" w:rsidRPr="00A4521F" w:rsidRDefault="00685D44" w:rsidP="00A4521F">
      <w:pPr>
        <w:pStyle w:val="NoSpacing"/>
        <w:numPr>
          <w:ilvl w:val="0"/>
          <w:numId w:val="2"/>
        </w:numPr>
        <w:rPr>
          <w:b/>
        </w:rPr>
      </w:pPr>
      <w:r>
        <w:t xml:space="preserve">Er wordt </w:t>
      </w:r>
      <w:r w:rsidR="00A4521F">
        <w:t>gewerkt aan het onderzoek naar fibrinolyse en COVID-19 geassocieerde trombose.</w:t>
      </w:r>
    </w:p>
    <w:p w14:paraId="131F5705" w14:textId="77777777" w:rsidR="00A4521F" w:rsidRPr="00A4521F" w:rsidRDefault="00A4521F" w:rsidP="00A4521F">
      <w:pPr>
        <w:pStyle w:val="NoSpacing"/>
        <w:numPr>
          <w:ilvl w:val="0"/>
          <w:numId w:val="2"/>
        </w:numPr>
        <w:rPr>
          <w:b/>
        </w:rPr>
      </w:pPr>
      <w:r>
        <w:t xml:space="preserve">Er zal een project opstarten in het Erasmus MC waar er wordt gekeken naar de fibrinenetwerken bij patiënten met COVID-19 geassocieerde trombose en patienten met COVID-19 maar zonder trombose. </w:t>
      </w:r>
    </w:p>
    <w:p w14:paraId="345A0B12" w14:textId="7D65738F" w:rsidR="00A4521F" w:rsidRPr="00685D44" w:rsidRDefault="00A4521F" w:rsidP="00A4521F">
      <w:pPr>
        <w:pStyle w:val="NoSpacing"/>
        <w:numPr>
          <w:ilvl w:val="0"/>
          <w:numId w:val="2"/>
        </w:numPr>
        <w:rPr>
          <w:b/>
        </w:rPr>
      </w:pPr>
      <w:r>
        <w:t>Er komt binnenkort een voorlopig manuscript aan over het aantal en de functie van bloedplaatjes bij COVID-19 samples</w:t>
      </w:r>
      <w:r w:rsidR="00685D44">
        <w:t>.</w:t>
      </w:r>
    </w:p>
    <w:p w14:paraId="38F9E54D" w14:textId="42E8F0AA" w:rsidR="00685D44" w:rsidRPr="00685D44" w:rsidRDefault="00685D44" w:rsidP="00685D44">
      <w:pPr>
        <w:pStyle w:val="NoSpacing"/>
        <w:numPr>
          <w:ilvl w:val="0"/>
          <w:numId w:val="2"/>
        </w:numPr>
        <w:rPr>
          <w:b/>
        </w:rPr>
      </w:pPr>
      <w:r>
        <w:t>Er is een onderzoek gestart naar het voorkomen van lupus anticoagulans bij COVID-19, gecoördineerd vanuit het UMCU</w:t>
      </w:r>
      <w:r>
        <w:rPr>
          <w:b/>
        </w:rPr>
        <w:t>.</w:t>
      </w:r>
    </w:p>
    <w:p w14:paraId="7D678A7A" w14:textId="36CE8BF3" w:rsidR="00A4521F" w:rsidRPr="00A4521F" w:rsidRDefault="00A4521F" w:rsidP="00A4521F">
      <w:pPr>
        <w:pStyle w:val="NoSpacing"/>
        <w:numPr>
          <w:ilvl w:val="0"/>
          <w:numId w:val="2"/>
        </w:numPr>
        <w:rPr>
          <w:b/>
        </w:rPr>
      </w:pPr>
      <w:r>
        <w:t>Vanuit Maastricht is er de vraag om aan te geven welke soort</w:t>
      </w:r>
      <w:r w:rsidR="007D1B9C">
        <w:t xml:space="preserve"> routine </w:t>
      </w:r>
      <w:r>
        <w:t xml:space="preserve">testen er werden verricht op het bloed van COVID-19 patiënten. Zij zouden graag in contact komen met de klinisch chemicus van uw ziekenhuis. </w:t>
      </w:r>
      <w:r w:rsidR="009F6C0C">
        <w:t>U kunt de contactgegevens naar ons mailen.</w:t>
      </w:r>
    </w:p>
    <w:p w14:paraId="08385B77" w14:textId="77777777" w:rsidR="00A4521F" w:rsidRDefault="00A4521F" w:rsidP="00A4521F">
      <w:pPr>
        <w:pStyle w:val="NoSpacing"/>
      </w:pPr>
    </w:p>
    <w:p w14:paraId="454475A8" w14:textId="77777777" w:rsidR="009F6C0C" w:rsidRDefault="009F6C0C" w:rsidP="00A4521F">
      <w:pPr>
        <w:pStyle w:val="NoSpacing"/>
        <w:rPr>
          <w:b/>
        </w:rPr>
      </w:pPr>
    </w:p>
    <w:p w14:paraId="5633F9F9" w14:textId="77777777" w:rsidR="009F6C0C" w:rsidRDefault="009F6C0C" w:rsidP="00A4521F">
      <w:pPr>
        <w:pStyle w:val="NoSpacing"/>
        <w:rPr>
          <w:b/>
        </w:rPr>
      </w:pPr>
    </w:p>
    <w:p w14:paraId="6C93DB64" w14:textId="6E628FCF" w:rsidR="00A4521F" w:rsidRDefault="009F6C0C" w:rsidP="00A4521F">
      <w:pPr>
        <w:pStyle w:val="NoSpacing"/>
        <w:rPr>
          <w:b/>
        </w:rPr>
      </w:pPr>
      <w:r>
        <w:rPr>
          <w:b/>
        </w:rPr>
        <w:lastRenderedPageBreak/>
        <w:t>W</w:t>
      </w:r>
      <w:r w:rsidR="00A4521F">
        <w:rPr>
          <w:b/>
        </w:rPr>
        <w:t>erkpakket 2. Interactie SARS-CoV-2 en stolling</w:t>
      </w:r>
    </w:p>
    <w:p w14:paraId="7F547725" w14:textId="77777777" w:rsidR="00A4521F" w:rsidRDefault="00A4521F" w:rsidP="00A4521F">
      <w:pPr>
        <w:pStyle w:val="NoSpacing"/>
        <w:numPr>
          <w:ilvl w:val="0"/>
          <w:numId w:val="3"/>
        </w:numPr>
      </w:pPr>
      <w:r>
        <w:t xml:space="preserve">Deze maand is er weinig nieuws te vermelden. Er wordt op dit moment hard gewerkt aan het analyseren van data die gegeneerd worden met de twee gecreëerde modellen en de </w:t>
      </w:r>
      <w:r w:rsidR="00650632">
        <w:t>assays</w:t>
      </w:r>
      <w:r>
        <w:t>.</w:t>
      </w:r>
    </w:p>
    <w:p w14:paraId="666BD554" w14:textId="77777777" w:rsidR="00A4521F" w:rsidRDefault="00A4521F" w:rsidP="00A4521F">
      <w:pPr>
        <w:pStyle w:val="NoSpacing"/>
      </w:pPr>
    </w:p>
    <w:p w14:paraId="51E3E057" w14:textId="77777777" w:rsidR="00A4521F" w:rsidRDefault="00A4521F" w:rsidP="00A4521F">
      <w:pPr>
        <w:pStyle w:val="NoSpacing"/>
        <w:rPr>
          <w:b/>
        </w:rPr>
      </w:pPr>
      <w:r>
        <w:rPr>
          <w:b/>
        </w:rPr>
        <w:t>Werkpakket 3. Optimale tromboseprofylaxe en –behandeling</w:t>
      </w:r>
    </w:p>
    <w:p w14:paraId="2E2247DE" w14:textId="0612A4FD" w:rsidR="00A4521F" w:rsidRDefault="00A4521F" w:rsidP="00A4521F">
      <w:pPr>
        <w:pStyle w:val="NoSpacing"/>
        <w:numPr>
          <w:ilvl w:val="0"/>
          <w:numId w:val="3"/>
        </w:numPr>
      </w:pPr>
      <w:r>
        <w:t xml:space="preserve">Om op ziekenhuisniveau het effect van tromboseprofylaxe te analyseren is er een samenwerking opgestart met Capacity. De analyse van deze data is opgestart en wij hopen eind </w:t>
      </w:r>
      <w:r w:rsidR="0049094C">
        <w:t>j</w:t>
      </w:r>
      <w:r w:rsidR="009F6C0C">
        <w:t>anuari d</w:t>
      </w:r>
      <w:r>
        <w:t xml:space="preserve">e eerste resultaten met jullie te kunnen delen. </w:t>
      </w:r>
    </w:p>
    <w:p w14:paraId="742BD674" w14:textId="77777777" w:rsidR="00A4521F" w:rsidRDefault="00A4521F" w:rsidP="00A4521F">
      <w:pPr>
        <w:pStyle w:val="NoSpacing"/>
        <w:numPr>
          <w:ilvl w:val="0"/>
          <w:numId w:val="3"/>
        </w:numPr>
      </w:pPr>
      <w:r>
        <w:t xml:space="preserve">Het project om het effect van antitrombotica in de verpleeghuispopulatie te onderzoeken is opgestart. Het analyseplan is vorige week door de onderzoeksgroep gepresenteerd. </w:t>
      </w:r>
    </w:p>
    <w:p w14:paraId="50CF12EE" w14:textId="5CB4CF1E" w:rsidR="00A4521F" w:rsidRDefault="00685D44" w:rsidP="00A4521F">
      <w:pPr>
        <w:pStyle w:val="NoSpacing"/>
        <w:numPr>
          <w:ilvl w:val="0"/>
          <w:numId w:val="3"/>
        </w:numPr>
      </w:pPr>
      <w:r>
        <w:t xml:space="preserve">De eerste versie van het manuscript over </w:t>
      </w:r>
      <w:r w:rsidR="007733FB">
        <w:t xml:space="preserve">oversterfte bij vitamine-K-antagonist gebruikers is rond. Dit manuscript is gestuurd naar </w:t>
      </w:r>
      <w:r w:rsidR="00650632">
        <w:t>eenieder</w:t>
      </w:r>
      <w:r w:rsidR="007733FB">
        <w:t xml:space="preserve"> die had aangegeven hier betrokken bij te willen wezen. De opmerkingen van hen worden nu verwerkt en wij hopen volgende maand dit stuk te kunnen aanbieden voor publicatie.</w:t>
      </w:r>
    </w:p>
    <w:p w14:paraId="331618CB" w14:textId="387AF0E2" w:rsidR="007733FB" w:rsidRDefault="007733FB" w:rsidP="00A4521F">
      <w:pPr>
        <w:pStyle w:val="NoSpacing"/>
        <w:numPr>
          <w:ilvl w:val="0"/>
          <w:numId w:val="3"/>
        </w:numPr>
      </w:pPr>
      <w:r>
        <w:t>Er is in een aantal ziekenhuizen trombotische complicaties en het gebruik van radiologische onderzoeken in de 2</w:t>
      </w:r>
      <w:r w:rsidRPr="007733FB">
        <w:rPr>
          <w:vertAlign w:val="superscript"/>
        </w:rPr>
        <w:t>de</w:t>
      </w:r>
      <w:r>
        <w:t xml:space="preserve"> golf geturfd. De analyse van deze resultaten is rond en manuscript is geschreven. </w:t>
      </w:r>
      <w:r w:rsidR="00D341C4">
        <w:t>Het artikel is geaccepteerd door Thrombosis Research.</w:t>
      </w:r>
    </w:p>
    <w:p w14:paraId="16AF33E0" w14:textId="07B9631F" w:rsidR="00184E17" w:rsidRDefault="00184E17" w:rsidP="00184E17">
      <w:pPr>
        <w:pStyle w:val="NoSpacing"/>
        <w:numPr>
          <w:ilvl w:val="0"/>
          <w:numId w:val="3"/>
        </w:numPr>
      </w:pPr>
      <w:r>
        <w:t xml:space="preserve">Er wordt gewerkt aan een onderzoeksvraag </w:t>
      </w:r>
      <w:r w:rsidR="00C44B98">
        <w:t>over</w:t>
      </w:r>
      <w:r>
        <w:t xml:space="preserve"> de behandeling van VTE bij COVID-19 patiënten en wij verzoeken jullie om hier te zijnde tijd aan bij te dragen. Deze vraag zal in nauwe afstemming met WP5 worden uitgewerkt. </w:t>
      </w:r>
    </w:p>
    <w:p w14:paraId="71C1DF89" w14:textId="77777777" w:rsidR="007733FB" w:rsidRDefault="007733FB" w:rsidP="007733FB">
      <w:pPr>
        <w:pStyle w:val="NoSpacing"/>
      </w:pPr>
    </w:p>
    <w:p w14:paraId="35A98906" w14:textId="77777777" w:rsidR="007733FB" w:rsidRDefault="007733FB" w:rsidP="007733FB">
      <w:pPr>
        <w:pStyle w:val="NoSpacing"/>
        <w:rPr>
          <w:b/>
        </w:rPr>
      </w:pPr>
      <w:r>
        <w:rPr>
          <w:b/>
        </w:rPr>
        <w:t>Werkpakket 4. Identificeren van hoog-risicogroepen voor trombose</w:t>
      </w:r>
    </w:p>
    <w:p w14:paraId="43FA8791" w14:textId="77777777" w:rsidR="007733FB" w:rsidRDefault="007733FB" w:rsidP="007733FB">
      <w:pPr>
        <w:pStyle w:val="NoSpacing"/>
        <w:numPr>
          <w:ilvl w:val="0"/>
          <w:numId w:val="4"/>
        </w:numPr>
      </w:pPr>
      <w:r>
        <w:t xml:space="preserve">Het model voor een analyse van IC-patiënten over de mogelijke associatie tussen vWF en trombose bij COVID-19 is gemaakt en wordt nu verder geverifieerd. </w:t>
      </w:r>
    </w:p>
    <w:p w14:paraId="7D2F9E16" w14:textId="77777777" w:rsidR="007733FB" w:rsidRDefault="007733FB" w:rsidP="007733FB">
      <w:pPr>
        <w:pStyle w:val="NoSpacing"/>
        <w:numPr>
          <w:ilvl w:val="0"/>
          <w:numId w:val="4"/>
        </w:numPr>
      </w:pPr>
      <w:r>
        <w:t>Een verzoek/mail hierover zal nog volgen.</w:t>
      </w:r>
    </w:p>
    <w:p w14:paraId="26D0BF16" w14:textId="77777777" w:rsidR="007733FB" w:rsidRDefault="007733FB" w:rsidP="007733FB">
      <w:pPr>
        <w:pStyle w:val="NoSpacing"/>
      </w:pPr>
    </w:p>
    <w:p w14:paraId="313F63AB" w14:textId="77777777" w:rsidR="007733FB" w:rsidRDefault="007733FB" w:rsidP="007733FB">
      <w:pPr>
        <w:pStyle w:val="NoSpacing"/>
        <w:rPr>
          <w:b/>
        </w:rPr>
      </w:pPr>
      <w:r>
        <w:rPr>
          <w:b/>
        </w:rPr>
        <w:t xml:space="preserve">Werkpakket 5. </w:t>
      </w:r>
      <w:r w:rsidR="00650632" w:rsidRPr="007733FB">
        <w:rPr>
          <w:b/>
        </w:rPr>
        <w:t>Lange</w:t>
      </w:r>
      <w:r w:rsidRPr="007733FB">
        <w:rPr>
          <w:b/>
        </w:rPr>
        <w:t xml:space="preserve"> termijn beloop van COVID-19 patiënten</w:t>
      </w:r>
      <w:r>
        <w:rPr>
          <w:b/>
        </w:rPr>
        <w:t xml:space="preserve"> met veneuze trombose</w:t>
      </w:r>
    </w:p>
    <w:p w14:paraId="67DF6532" w14:textId="77777777" w:rsidR="007733FB" w:rsidRDefault="007733FB" w:rsidP="007733FB">
      <w:pPr>
        <w:pStyle w:val="NoSpacing"/>
        <w:numPr>
          <w:ilvl w:val="0"/>
          <w:numId w:val="5"/>
        </w:numPr>
      </w:pPr>
      <w:r>
        <w:t>Dertig ziekenhuizen hebben aangegeven bij te willen dragen aan WP5 en de leidraad (gedeeltelijk) te volgen.</w:t>
      </w:r>
    </w:p>
    <w:p w14:paraId="003A1359" w14:textId="77777777" w:rsidR="007733FB" w:rsidRDefault="007733FB" w:rsidP="007733FB">
      <w:pPr>
        <w:pStyle w:val="NoSpacing"/>
        <w:numPr>
          <w:ilvl w:val="0"/>
          <w:numId w:val="5"/>
        </w:numPr>
      </w:pPr>
      <w:r>
        <w:t>De ziekenhuizen die de samenwerkingsovereenkomst hebben getekend, worden in het nieuwe jaar benaderd voor een kort overzicht van gevolgde procedures en beschikbare data</w:t>
      </w:r>
      <w:r w:rsidR="00200191">
        <w:t>.</w:t>
      </w:r>
    </w:p>
    <w:p w14:paraId="4F04EB30" w14:textId="77777777" w:rsidR="007733FB" w:rsidRDefault="007733FB" w:rsidP="007733FB">
      <w:pPr>
        <w:pStyle w:val="NoSpacing"/>
        <w:numPr>
          <w:ilvl w:val="0"/>
          <w:numId w:val="5"/>
        </w:numPr>
      </w:pPr>
      <w:r>
        <w:t>Per aangeleverde patiënt is er een vergoeding van 250 euro gereserveerd</w:t>
      </w:r>
      <w:r w:rsidR="00200191">
        <w:t>.</w:t>
      </w:r>
    </w:p>
    <w:p w14:paraId="0ABF7093" w14:textId="77777777" w:rsidR="007733FB" w:rsidRDefault="007733FB" w:rsidP="007733FB">
      <w:pPr>
        <w:pStyle w:val="NoSpacing"/>
      </w:pPr>
    </w:p>
    <w:p w14:paraId="6D4E7AFC" w14:textId="22E7CBB2" w:rsidR="007733FB" w:rsidRDefault="007733FB" w:rsidP="007733FB">
      <w:pPr>
        <w:pStyle w:val="NoSpacing"/>
      </w:pPr>
      <w:r>
        <w:t>Vragen of reacties zijn uiteraard welkom</w:t>
      </w:r>
      <w:r w:rsidR="006D095A">
        <w:t xml:space="preserve">. </w:t>
      </w:r>
      <w:r>
        <w:t xml:space="preserve"> </w:t>
      </w:r>
    </w:p>
    <w:p w14:paraId="76D10F9A" w14:textId="317E3B2A" w:rsidR="007733FB" w:rsidRDefault="007733FB" w:rsidP="007733FB">
      <w:pPr>
        <w:pStyle w:val="NoSpacing"/>
      </w:pPr>
      <w:r>
        <w:t>Wij wensen jullie</w:t>
      </w:r>
      <w:r w:rsidR="009F6C0C">
        <w:t xml:space="preserve"> fijne</w:t>
      </w:r>
      <w:r>
        <w:t xml:space="preserve"> kerstdagen en een gelukkig </w:t>
      </w:r>
      <w:r w:rsidR="006D095A">
        <w:t xml:space="preserve">en gezond </w:t>
      </w:r>
      <w:r>
        <w:t xml:space="preserve">nieuwjaar! </w:t>
      </w:r>
    </w:p>
    <w:p w14:paraId="4D50831A" w14:textId="77777777" w:rsidR="007733FB" w:rsidRDefault="007733FB" w:rsidP="007733FB">
      <w:pPr>
        <w:pStyle w:val="NoSpacing"/>
      </w:pPr>
    </w:p>
    <w:p w14:paraId="24C25589" w14:textId="77777777" w:rsidR="007733FB" w:rsidRDefault="007733FB" w:rsidP="007733FB">
      <w:pPr>
        <w:pStyle w:val="NoSpacing"/>
      </w:pPr>
    </w:p>
    <w:p w14:paraId="4E58417C" w14:textId="77777777" w:rsidR="007733FB" w:rsidRDefault="007733FB" w:rsidP="007733FB">
      <w:pPr>
        <w:pStyle w:val="NoSpacing"/>
      </w:pPr>
      <w:r>
        <w:t>Met vriendelijke groet,</w:t>
      </w:r>
    </w:p>
    <w:p w14:paraId="2AD50E49" w14:textId="77777777" w:rsidR="007733FB" w:rsidRDefault="007733FB" w:rsidP="007733FB">
      <w:pPr>
        <w:pStyle w:val="NoSpacing"/>
      </w:pPr>
    </w:p>
    <w:p w14:paraId="4A91D0FF" w14:textId="77777777" w:rsidR="007733FB" w:rsidRDefault="007733FB" w:rsidP="007733FB">
      <w:pPr>
        <w:pStyle w:val="NoSpacing"/>
      </w:pPr>
      <w:r>
        <w:t>Marieke Kruip</w:t>
      </w:r>
      <w:r>
        <w:tab/>
      </w:r>
      <w:r>
        <w:tab/>
      </w:r>
      <w:r>
        <w:tab/>
      </w:r>
      <w:r>
        <w:tab/>
      </w:r>
      <w:r>
        <w:tab/>
      </w:r>
      <w:r>
        <w:tab/>
      </w:r>
      <w:r>
        <w:tab/>
        <w:t>Chantal Visser</w:t>
      </w:r>
    </w:p>
    <w:p w14:paraId="570BB59B" w14:textId="77777777" w:rsidR="007733FB" w:rsidRDefault="007733FB" w:rsidP="007733FB">
      <w:pPr>
        <w:pStyle w:val="NoSpacing"/>
      </w:pPr>
      <w:r>
        <w:t>Projectleider DCTC</w:t>
      </w:r>
      <w:r>
        <w:tab/>
      </w:r>
      <w:r>
        <w:tab/>
      </w:r>
      <w:r>
        <w:tab/>
      </w:r>
      <w:r>
        <w:tab/>
      </w:r>
      <w:r>
        <w:tab/>
      </w:r>
      <w:r>
        <w:tab/>
        <w:t>Coördinator DCTC</w:t>
      </w:r>
    </w:p>
    <w:p w14:paraId="7742D585" w14:textId="77777777" w:rsidR="007733FB" w:rsidRDefault="007733FB" w:rsidP="007733FB">
      <w:pPr>
        <w:pStyle w:val="NoSpacing"/>
      </w:pPr>
      <w:r>
        <w:t>Hematoloog Erasmus MC</w:t>
      </w:r>
      <w:r>
        <w:tab/>
      </w:r>
      <w:r>
        <w:tab/>
      </w:r>
      <w:r>
        <w:tab/>
      </w:r>
      <w:r>
        <w:tab/>
      </w:r>
      <w:r>
        <w:tab/>
        <w:t>Arts-onderzoeker i. o.</w:t>
      </w:r>
    </w:p>
    <w:p w14:paraId="5A0643D4" w14:textId="77777777" w:rsidR="007733FB" w:rsidRDefault="007733FB" w:rsidP="007733FB">
      <w:pPr>
        <w:pStyle w:val="NoSpacing"/>
        <w:rPr>
          <w:b/>
        </w:rPr>
      </w:pPr>
      <w:r>
        <w:rPr>
          <w:noProof/>
          <w:lang w:val="en-US"/>
        </w:rPr>
        <w:drawing>
          <wp:anchor distT="0" distB="0" distL="114300" distR="114300" simplePos="0" relativeHeight="251659264" behindDoc="1" locked="0" layoutInCell="1" allowOverlap="1" wp14:anchorId="4DE2CFEB" wp14:editId="114F511A">
            <wp:simplePos x="0" y="0"/>
            <wp:positionH relativeFrom="margin">
              <wp:posOffset>719455</wp:posOffset>
            </wp:positionH>
            <wp:positionV relativeFrom="paragraph">
              <wp:posOffset>49530</wp:posOffset>
            </wp:positionV>
            <wp:extent cx="3994006" cy="11715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4006"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65073D" w14:textId="77777777" w:rsidR="007733FB" w:rsidRPr="007733FB" w:rsidRDefault="007733FB" w:rsidP="007733FB">
      <w:pPr>
        <w:pStyle w:val="NoSpacing"/>
      </w:pPr>
    </w:p>
    <w:sectPr w:rsidR="007733FB" w:rsidRPr="00773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1309"/>
    <w:multiLevelType w:val="hybridMultilevel"/>
    <w:tmpl w:val="C5E2EB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1F27E01"/>
    <w:multiLevelType w:val="hybridMultilevel"/>
    <w:tmpl w:val="6104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05027"/>
    <w:multiLevelType w:val="hybridMultilevel"/>
    <w:tmpl w:val="D166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C283E"/>
    <w:multiLevelType w:val="hybridMultilevel"/>
    <w:tmpl w:val="2C5A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74610"/>
    <w:multiLevelType w:val="hybridMultilevel"/>
    <w:tmpl w:val="4698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77"/>
    <w:rsid w:val="00184E17"/>
    <w:rsid w:val="00200191"/>
    <w:rsid w:val="002E59AD"/>
    <w:rsid w:val="0049094C"/>
    <w:rsid w:val="00650632"/>
    <w:rsid w:val="00685D44"/>
    <w:rsid w:val="006D095A"/>
    <w:rsid w:val="006D296E"/>
    <w:rsid w:val="007733FB"/>
    <w:rsid w:val="007D1B9C"/>
    <w:rsid w:val="009F6C0C"/>
    <w:rsid w:val="00A14973"/>
    <w:rsid w:val="00A4521F"/>
    <w:rsid w:val="00A61377"/>
    <w:rsid w:val="00C44B98"/>
    <w:rsid w:val="00D341C4"/>
    <w:rsid w:val="00D96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5D9E"/>
  <w15:chartTrackingRefBased/>
  <w15:docId w15:val="{F95E2B81-CCC2-46F2-B584-D59312FF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377"/>
    <w:pPr>
      <w:spacing w:after="0" w:line="240" w:lineRule="auto"/>
    </w:pPr>
  </w:style>
  <w:style w:type="character" w:styleId="CommentReference">
    <w:name w:val="annotation reference"/>
    <w:basedOn w:val="DefaultParagraphFont"/>
    <w:uiPriority w:val="99"/>
    <w:semiHidden/>
    <w:unhideWhenUsed/>
    <w:rsid w:val="00200191"/>
    <w:rPr>
      <w:sz w:val="16"/>
      <w:szCs w:val="16"/>
    </w:rPr>
  </w:style>
  <w:style w:type="paragraph" w:styleId="CommentText">
    <w:name w:val="annotation text"/>
    <w:basedOn w:val="Normal"/>
    <w:link w:val="CommentTextChar"/>
    <w:uiPriority w:val="99"/>
    <w:semiHidden/>
    <w:unhideWhenUsed/>
    <w:rsid w:val="00200191"/>
    <w:pPr>
      <w:spacing w:line="240" w:lineRule="auto"/>
    </w:pPr>
    <w:rPr>
      <w:sz w:val="20"/>
      <w:szCs w:val="20"/>
    </w:rPr>
  </w:style>
  <w:style w:type="character" w:customStyle="1" w:styleId="CommentTextChar">
    <w:name w:val="Comment Text Char"/>
    <w:basedOn w:val="DefaultParagraphFont"/>
    <w:link w:val="CommentText"/>
    <w:uiPriority w:val="99"/>
    <w:semiHidden/>
    <w:rsid w:val="00200191"/>
    <w:rPr>
      <w:sz w:val="20"/>
      <w:szCs w:val="20"/>
    </w:rPr>
  </w:style>
  <w:style w:type="paragraph" w:styleId="CommentSubject">
    <w:name w:val="annotation subject"/>
    <w:basedOn w:val="CommentText"/>
    <w:next w:val="CommentText"/>
    <w:link w:val="CommentSubjectChar"/>
    <w:uiPriority w:val="99"/>
    <w:semiHidden/>
    <w:unhideWhenUsed/>
    <w:rsid w:val="00200191"/>
    <w:rPr>
      <w:b/>
      <w:bCs/>
    </w:rPr>
  </w:style>
  <w:style w:type="character" w:customStyle="1" w:styleId="CommentSubjectChar">
    <w:name w:val="Comment Subject Char"/>
    <w:basedOn w:val="CommentTextChar"/>
    <w:link w:val="CommentSubject"/>
    <w:uiPriority w:val="99"/>
    <w:semiHidden/>
    <w:rsid w:val="00200191"/>
    <w:rPr>
      <w:b/>
      <w:bCs/>
      <w:sz w:val="20"/>
      <w:szCs w:val="20"/>
    </w:rPr>
  </w:style>
  <w:style w:type="paragraph" w:styleId="BalloonText">
    <w:name w:val="Balloon Text"/>
    <w:basedOn w:val="Normal"/>
    <w:link w:val="BalloonTextChar"/>
    <w:uiPriority w:val="99"/>
    <w:semiHidden/>
    <w:unhideWhenUsed/>
    <w:rsid w:val="0020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Visser</dc:creator>
  <cp:keywords/>
  <dc:description/>
  <cp:lastModifiedBy>C. Visser</cp:lastModifiedBy>
  <cp:revision>3</cp:revision>
  <dcterms:created xsi:type="dcterms:W3CDTF">2020-12-21T13:15:00Z</dcterms:created>
  <dcterms:modified xsi:type="dcterms:W3CDTF">2020-12-24T13:23:00Z</dcterms:modified>
</cp:coreProperties>
</file>